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4FE4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  <w:t xml:space="preserve">DANI </w:t>
      </w:r>
      <w:proofErr w:type="spellStart"/>
      <w:r w:rsidRPr="005430E5"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  <w:t>McKENZIE</w:t>
      </w:r>
      <w:proofErr w:type="spellEnd"/>
      <w:r w:rsidRPr="005430E5"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  <w:t xml:space="preserve"> </w:t>
      </w:r>
    </w:p>
    <w:p w14:paraId="131F946C" w14:textId="77777777" w:rsidR="005430E5" w:rsidRDefault="005430E5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</w:p>
    <w:p w14:paraId="7C3B9E57" w14:textId="0C9D8C64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b. 1990, Sydney</w:t>
      </w:r>
    </w:p>
    <w:p w14:paraId="16365882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</w:pPr>
    </w:p>
    <w:p w14:paraId="4B6E02B7" w14:textId="498DB8C6" w:rsidR="007A2E24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b/>
          <w:bCs/>
          <w:color w:val="000000"/>
          <w:sz w:val="24"/>
          <w:szCs w:val="24"/>
          <w:lang w:val="en-US"/>
        </w:rPr>
        <w:t xml:space="preserve">EDUCATION </w:t>
      </w:r>
    </w:p>
    <w:p w14:paraId="76048567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2016 Master of Fine Art, National Art School, Sydney</w:t>
      </w:r>
    </w:p>
    <w:p w14:paraId="267EB396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2015 Bachelor of Fine Art with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Honours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(First Class), National Art School, Sydney</w:t>
      </w:r>
    </w:p>
    <w:p w14:paraId="65BC3C02" w14:textId="77777777" w:rsidR="005F7427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38056D4B" w14:textId="77777777" w:rsidR="00136F21" w:rsidRPr="005430E5" w:rsidRDefault="00136F21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3915EDF1" w14:textId="77777777" w:rsid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  <w:r w:rsidRPr="005430E5"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  <w:t>SOLO EXHIBITIONS</w:t>
      </w:r>
    </w:p>
    <w:p w14:paraId="5D6B5E9E" w14:textId="7EE6A9C2" w:rsidR="008B0D1F" w:rsidRDefault="008B0D1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 xml:space="preserve">2025 Field Notes, Olsen Gallery, Sydney </w:t>
      </w:r>
    </w:p>
    <w:p w14:paraId="73E6D993" w14:textId="31A3366A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>2024 Ultra Romance, Long Story Short Gallery, Paris</w:t>
      </w:r>
    </w:p>
    <w:p w14:paraId="2860507A" w14:textId="6C9C3B98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ab/>
        <w:t xml:space="preserve">   Window Watching, MARS Gallery, Melbourne Art Fair </w:t>
      </w:r>
    </w:p>
    <w:p w14:paraId="676FDAF8" w14:textId="729ABC31" w:rsidR="00ED3DEF" w:rsidRP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 xml:space="preserve">2023 Room </w:t>
      </w:r>
      <w:proofErr w:type="gramStart"/>
      <w:r>
        <w:rPr>
          <w:rFonts w:ascii="Trade Gothic" w:eastAsia="Avenir Book" w:hAnsi="Trade Gothic" w:cs="Calibri Light"/>
          <w:color w:val="000000"/>
          <w:sz w:val="24"/>
          <w:szCs w:val="24"/>
        </w:rPr>
        <w:t>With</w:t>
      </w:r>
      <w:proofErr w:type="gramEnd"/>
      <w:r>
        <w:rPr>
          <w:rFonts w:ascii="Trade Gothic" w:eastAsia="Avenir Book" w:hAnsi="Trade Gothic" w:cs="Calibri Light"/>
          <w:color w:val="000000"/>
          <w:sz w:val="24"/>
          <w:szCs w:val="24"/>
        </w:rPr>
        <w:t xml:space="preserve"> a View, Long Story Short Gallery, Los Angeles</w:t>
      </w:r>
    </w:p>
    <w:p w14:paraId="73F29EB6" w14:textId="72E8C2A0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>2022 Evening’s Empire, MARS Gallery, Melbourne</w:t>
      </w:r>
    </w:p>
    <w:p w14:paraId="186C5F4C" w14:textId="2881714C" w:rsidR="00ED3DEF" w:rsidRP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ab/>
        <w:t xml:space="preserve">   Close to Home, Olsen Gallery, Sydney</w:t>
      </w:r>
    </w:p>
    <w:p w14:paraId="48C1D982" w14:textId="7374EA7E" w:rsidR="005430E5" w:rsidRDefault="005430E5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2021 Nowhere Near, MARS Gallery, Melbourne </w:t>
      </w:r>
    </w:p>
    <w:p w14:paraId="162FCFF6" w14:textId="0382B762" w:rsidR="005430E5" w:rsidRDefault="005430E5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2020 </w:t>
      </w:r>
      <w:proofErr w:type="spellStart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>Recognising</w:t>
      </w:r>
      <w:proofErr w:type="spellEnd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Strangers, Olsen Gallery, Sydney</w:t>
      </w:r>
    </w:p>
    <w:p w14:paraId="04981D52" w14:textId="19561351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2019 Visions, MARS Gallery, Melbourne</w:t>
      </w:r>
    </w:p>
    <w:p w14:paraId="5AA97781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2018 Seeing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Seeing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, MARS Gallery, Melbourne</w:t>
      </w:r>
    </w:p>
    <w:p w14:paraId="325A755A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2017 Mirror-Image, MARS Gallery, Melbourne</w:t>
      </w:r>
    </w:p>
    <w:p w14:paraId="5354BDFC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2016 Tracks, Dominik Mersch Gallery, Sydney</w:t>
      </w:r>
    </w:p>
    <w:p w14:paraId="7509408A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Double Negative, Liverpool Street Gallery (LS2), Sydney</w:t>
      </w:r>
    </w:p>
    <w:p w14:paraId="7EFDDFB8" w14:textId="77777777" w:rsidR="005F7427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7E4BA5BD" w14:textId="77777777" w:rsidR="00136F21" w:rsidRPr="005430E5" w:rsidRDefault="00136F21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6A9D2269" w14:textId="579D5333" w:rsidR="007A2E24" w:rsidRDefault="005F7427" w:rsidP="00136F21">
      <w:pPr>
        <w:pStyle w:val="Information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  <w:r w:rsidRPr="005430E5"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  <w:t xml:space="preserve">SELECTED GROUP EXHIBITIONS </w:t>
      </w:r>
    </w:p>
    <w:p w14:paraId="41C0DA22" w14:textId="701A84F2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2025 Us, NBB Gallery, Berlin, Germany </w:t>
      </w:r>
    </w:p>
    <w:p w14:paraId="2733E7C8" w14:textId="069A41BD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ab/>
        <w:t xml:space="preserve">   She Paints Her, MARS Gallery, Melbourne</w:t>
      </w:r>
    </w:p>
    <w:p w14:paraId="1F844C90" w14:textId="688FEDE1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2024 Sydney Contemporary Art Fair, Olsen Gallery, Carriageworks, Sydney </w:t>
      </w:r>
    </w:p>
    <w:p w14:paraId="162B4606" w14:textId="21ACD379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2023 Romancing the Streetscape, Town Hall Gallery, Melbourne </w:t>
      </w:r>
    </w:p>
    <w:p w14:paraId="00D18432" w14:textId="677F4271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lastRenderedPageBreak/>
        <w:t xml:space="preserve">          </w:t>
      </w:r>
      <w:r w:rsidR="00B908CA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Spring 1883 Art Fair, MARS X OLSEN Galleries, Melbourne</w:t>
      </w:r>
    </w:p>
    <w:p w14:paraId="08050C49" w14:textId="77777777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</w:p>
    <w:p w14:paraId="7131EFC2" w14:textId="57FB63C0" w:rsid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 A Female Gaze, MARS Gallery, Melbourne</w:t>
      </w:r>
    </w:p>
    <w:p w14:paraId="347B80AE" w14:textId="76612C48" w:rsidR="00ED3DEF" w:rsidRPr="00ED3DEF" w:rsidRDefault="00ED3DEF" w:rsidP="00ED3DEF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2022 Sydney Contemporary Art Fair, Olsen Gallery, Carriageworks, Sydney</w:t>
      </w:r>
    </w:p>
    <w:p w14:paraId="7C7760B4" w14:textId="6445A90D" w:rsidR="00ED3DEF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2021 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Sydney Contemporary Art Fair, Olsen Gallery, Sydney </w:t>
      </w:r>
    </w:p>
    <w:p w14:paraId="6565E343" w14:textId="17DD78B7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  Spring 1883 Art Fair, MARS Gallery, Melbourne </w:t>
      </w:r>
    </w:p>
    <w:p w14:paraId="37D395E5" w14:textId="7B8ECD95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ab/>
        <w:t xml:space="preserve">    National Art – Part One, Maitland Regional Art Gallery, Maitland</w:t>
      </w:r>
    </w:p>
    <w:p w14:paraId="3F574BA7" w14:textId="181E4DEF" w:rsidR="002A13CA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ab/>
        <w:t xml:space="preserve">    National Art – Part One, Glass House, Port Macquarie NSW </w:t>
      </w:r>
    </w:p>
    <w:p w14:paraId="3E562405" w14:textId="6C2BD297" w:rsidR="005430E5" w:rsidRDefault="005430E5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2020 National Art – Part One, Tweed Regional Gallery, Murwillumbah NSW</w:t>
      </w:r>
    </w:p>
    <w:p w14:paraId="683AE643" w14:textId="17A55EA8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Sydney Contemporary (online due to COVID-19), MARS Gallery</w:t>
      </w:r>
    </w:p>
    <w:p w14:paraId="3E2D1B56" w14:textId="5893A6C0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</w:t>
      </w:r>
      <w:proofErr w:type="spellStart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>Collectivus</w:t>
      </w:r>
      <w:proofErr w:type="spellEnd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Olsen Gallery, Sydney </w:t>
      </w:r>
    </w:p>
    <w:p w14:paraId="04B183CC" w14:textId="6754E15A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2019 Sydney Contemporary, MARS Gallery Stand F05, Carriageworks, Sydney</w:t>
      </w:r>
    </w:p>
    <w:p w14:paraId="2919DBB0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Strange Paradise, Liverpool Street Gallery, Sydney</w:t>
      </w:r>
    </w:p>
    <w:p w14:paraId="600DB9B7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2018 National Art - Part One, National Art School, Sydney</w:t>
      </w:r>
    </w:p>
    <w:p w14:paraId="099A85F7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Personal Space, A.K Bellinger Gallery, Inverell NSW</w:t>
      </w:r>
    </w:p>
    <w:p w14:paraId="0811F81A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The Other Art Fair, Exhibition Hall Australian Technology Park, Sydney. </w:t>
      </w:r>
    </w:p>
    <w:p w14:paraId="3467A6BB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Directors Choice Stand, curated by Steven Alderton</w:t>
      </w:r>
    </w:p>
    <w:p w14:paraId="07743100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Summer Group Show, Dominik Mersch Gallery, Sydney</w:t>
      </w:r>
    </w:p>
    <w:p w14:paraId="0F88710B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2017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NotFair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Windsor (Warehouse Space), Melbourne. Curated by Sam Leach, </w:t>
      </w:r>
    </w:p>
    <w:p w14:paraId="006574A3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Ashley Crawford and Tony Lloyd</w:t>
      </w:r>
    </w:p>
    <w:p w14:paraId="4F384930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10, Dominik Mersch Gallery, Sydney</w:t>
      </w:r>
    </w:p>
    <w:p w14:paraId="3D5C8437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2016 Identity, Dominik Mersch Gallery, Sydney</w:t>
      </w:r>
    </w:p>
    <w:p w14:paraId="214908AD" w14:textId="1D4C3831" w:rsidR="005F7427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A Place We Dream Of, Michael Reid Gallery,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Murrurundi</w:t>
      </w:r>
      <w:proofErr w:type="spellEnd"/>
    </w:p>
    <w:p w14:paraId="78F50F2D" w14:textId="066E1D29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2015 30.09.15, Home@735 Gallery, Sydney </w:t>
      </w:r>
    </w:p>
    <w:p w14:paraId="3A9BE2C2" w14:textId="56248CF2" w:rsidR="00ED3DEF" w:rsidRPr="005430E5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 Centenary Institute Fundraising Event, Dominik Mersch Gallery, Sydney</w:t>
      </w:r>
    </w:p>
    <w:p w14:paraId="383C52D2" w14:textId="77777777" w:rsidR="007A2E24" w:rsidRDefault="007A2E24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79D20AF3" w14:textId="77777777" w:rsidR="00136F21" w:rsidRDefault="00136F21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</w:p>
    <w:p w14:paraId="78FDEA57" w14:textId="5CF65753" w:rsidR="007A2E24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  <w:r w:rsidRPr="00DB1B42"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  <w:t>AWARDS &amp; RESIDENCIES</w:t>
      </w:r>
    </w:p>
    <w:p w14:paraId="57409F96" w14:textId="18626CD0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>2023 Mosman Art Prize, Mosman Art Gallery, Sydney (Finalist)</w:t>
      </w:r>
    </w:p>
    <w:p w14:paraId="6234A81E" w14:textId="0271E260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 xml:space="preserve">2022 Career Development Grant, Australia Council for the Arts </w:t>
      </w:r>
    </w:p>
    <w:p w14:paraId="15D305E0" w14:textId="2587AD17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lastRenderedPageBreak/>
        <w:t>2021 Paddington Art Prize, Defiance Gallery, Sydney (Finalist)</w:t>
      </w:r>
    </w:p>
    <w:p w14:paraId="03DCA879" w14:textId="683B19AB" w:rsid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ab/>
        <w:t xml:space="preserve">   Arthur Guy Memorial Painting Prize, Bendigo Art Gallery, Bendigo (Finalist)</w:t>
      </w:r>
    </w:p>
    <w:p w14:paraId="50620691" w14:textId="7583FDC3" w:rsidR="00ED3DEF" w:rsidRPr="00ED3DEF" w:rsidRDefault="00ED3DEF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eastAsia="Avenir Book" w:hAnsi="Trade Gothic" w:cs="Calibri Light"/>
          <w:color w:val="000000"/>
          <w:sz w:val="24"/>
          <w:szCs w:val="24"/>
        </w:rPr>
        <w:t xml:space="preserve">          Waverly Art Prize, online due to COVID-19 (Finalist)</w:t>
      </w:r>
    </w:p>
    <w:p w14:paraId="2ECEC60D" w14:textId="23E1269D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2020 Blacktown City Art Prize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, Leo Kelly Blacktown Arts Centre, Sydney</w:t>
      </w: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(Finalist)</w:t>
      </w:r>
    </w:p>
    <w:p w14:paraId="11C723F5" w14:textId="3908C065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The Lake Art Prize, 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Museum of Art and Culture, </w:t>
      </w: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Lake Macquarie (Finalist)</w:t>
      </w:r>
    </w:p>
    <w:p w14:paraId="36BE0ECB" w14:textId="461FF444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Byron Arts Magazine (BAM)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, Northern Rivers Community Gallery, Ballina (Finalist)</w:t>
      </w:r>
    </w:p>
    <w:p w14:paraId="102A951C" w14:textId="0D032C4E" w:rsidR="00DB1B42" w:rsidRDefault="00DB1B42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</w:t>
      </w:r>
      <w:proofErr w:type="spellStart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>Muswellbrook</w:t>
      </w:r>
      <w:proofErr w:type="spellEnd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Art Prize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</w:t>
      </w:r>
      <w:proofErr w:type="spellStart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Muswellbrook</w:t>
      </w:r>
      <w:proofErr w:type="spellEnd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Regional Arts Centre, </w:t>
      </w:r>
      <w:proofErr w:type="spellStart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Muswellbrook</w:t>
      </w:r>
      <w:proofErr w:type="spellEnd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(Finalist)</w:t>
      </w:r>
    </w:p>
    <w:p w14:paraId="19675E30" w14:textId="7DCB563C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2019 Bayside Acquisitive Art Prize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, Bayside Gallery, Melbourne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(Winner)</w:t>
      </w:r>
    </w:p>
    <w:p w14:paraId="2D951DA6" w14:textId="204BEC28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Len Fox Painting Award</w:t>
      </w:r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</w:t>
      </w:r>
      <w:proofErr w:type="spellStart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Castlemain</w:t>
      </w:r>
      <w:proofErr w:type="spellEnd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Art Museum, </w:t>
      </w:r>
      <w:proofErr w:type="spellStart"/>
      <w:r w:rsidR="00ED3DEF">
        <w:rPr>
          <w:rFonts w:ascii="Trade Gothic" w:hAnsi="Trade Gothic" w:cs="Calibri Light"/>
          <w:color w:val="000000"/>
          <w:sz w:val="24"/>
          <w:szCs w:val="24"/>
          <w:lang w:val="en-US"/>
        </w:rPr>
        <w:t>Castlemain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(Finalist)</w:t>
      </w:r>
    </w:p>
    <w:p w14:paraId="4C9F2459" w14:textId="1D8E474A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2018 Hornsby Art Prize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</w:t>
      </w:r>
      <w:proofErr w:type="spellStart"/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>Wallarobba</w:t>
      </w:r>
      <w:proofErr w:type="spellEnd"/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Arts and Cultural Centre, Sydney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(Finalist)</w:t>
      </w:r>
    </w:p>
    <w:p w14:paraId="10424945" w14:textId="5676C9B1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2017 Onslow Storrier Residency,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it-IT"/>
        </w:rPr>
        <w:t xml:space="preserve">La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it-IT"/>
        </w:rPr>
        <w:t>Cit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fr-FR"/>
        </w:rPr>
        <w:t>é Internationale des Art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s, 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>July-September, Paris</w:t>
      </w:r>
    </w:p>
    <w:p w14:paraId="5A0194DC" w14:textId="102D0D6E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Bayside Acquisitive Art Prize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>, Bayside Gallery, Melbourne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(Finalist)</w:t>
      </w:r>
    </w:p>
    <w:p w14:paraId="09B8AFFD" w14:textId="152AC59D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2016 Macquarie Group Emerging Artist Prize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>, Sydney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Winner,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Nick Waterlow Award)</w:t>
      </w:r>
    </w:p>
    <w:p w14:paraId="0D443E40" w14:textId="203168A9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Outstanding Academic Achievement Award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National Art School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MFA)</w:t>
      </w:r>
    </w:p>
    <w:p w14:paraId="0E14DFB7" w14:textId="34ECFBD2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2015 </w:t>
      </w:r>
      <w:r w:rsidRPr="004C7913">
        <w:rPr>
          <w:rFonts w:ascii="Trade Gothic" w:hAnsi="Trade Gothic" w:cs="Calibri Light"/>
          <w:i/>
          <w:iCs/>
          <w:color w:val="000000"/>
          <w:sz w:val="24"/>
          <w:szCs w:val="24"/>
          <w:lang w:val="en-US"/>
        </w:rPr>
        <w:t>Belle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ArtStart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Prize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Sydney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(Winner)</w:t>
      </w:r>
    </w:p>
    <w:p w14:paraId="51D72760" w14:textId="279D7351" w:rsidR="005F7427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        Outstanding Academic Achievement Award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, </w:t>
      </w: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National Art School</w:t>
      </w:r>
      <w:r w:rsidR="004C7913"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(</w:t>
      </w:r>
      <w:proofErr w:type="spellStart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Honours</w:t>
      </w:r>
      <w:proofErr w:type="spellEnd"/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)</w:t>
      </w:r>
    </w:p>
    <w:p w14:paraId="4BB5939A" w14:textId="3FFD9D13" w:rsidR="004C7913" w:rsidRPr="005430E5" w:rsidRDefault="004C7913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</w:t>
      </w:r>
      <w:r>
        <w:rPr>
          <w:rFonts w:ascii="Trade Gothic" w:hAnsi="Trade Gothic" w:cs="Calibri Light"/>
          <w:color w:val="000000"/>
          <w:sz w:val="24"/>
          <w:szCs w:val="24"/>
          <w:lang w:val="en-US"/>
        </w:rPr>
        <w:tab/>
        <w:t xml:space="preserve">  Sydney Canvas Company Painting Prize, Sydney (Winner)</w:t>
      </w:r>
    </w:p>
    <w:p w14:paraId="349347CA" w14:textId="7CB4D288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2014 William Fletcher Foundation Grant</w:t>
      </w:r>
    </w:p>
    <w:p w14:paraId="1135CE5A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</w:p>
    <w:p w14:paraId="12D9AC67" w14:textId="41F1EB3D" w:rsidR="007A2E24" w:rsidRPr="007A2E24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</w:pPr>
      <w:r w:rsidRPr="007A2E24">
        <w:rPr>
          <w:rFonts w:ascii="Trade Gothic" w:eastAsia="Avenir Book" w:hAnsi="Trade Gothic" w:cs="Calibri Light"/>
          <w:b/>
          <w:bCs/>
          <w:color w:val="000000"/>
          <w:sz w:val="24"/>
          <w:szCs w:val="24"/>
        </w:rPr>
        <w:t>COLLECTIONS</w:t>
      </w:r>
    </w:p>
    <w:p w14:paraId="787C80F7" w14:textId="5103BCB8" w:rsidR="005F7427" w:rsidRDefault="004C7913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City of Port Phillip Collection, Victoria </w:t>
      </w:r>
    </w:p>
    <w:p w14:paraId="1AAFE237" w14:textId="787CD6EC" w:rsidR="004C7913" w:rsidRDefault="004C7913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Bayside City Council Art and Heritage Collection, Victoria </w:t>
      </w:r>
    </w:p>
    <w:p w14:paraId="18253144" w14:textId="160CB3F4" w:rsidR="004C7913" w:rsidRDefault="004C7913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proofErr w:type="spellStart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>Macquare</w:t>
      </w:r>
      <w:proofErr w:type="spellEnd"/>
      <w:r>
        <w:rPr>
          <w:rFonts w:ascii="Trade Gothic" w:hAnsi="Trade Gothic" w:cs="Calibri Light"/>
          <w:color w:val="000000"/>
          <w:sz w:val="24"/>
          <w:szCs w:val="24"/>
          <w:lang w:val="en-US"/>
        </w:rPr>
        <w:t xml:space="preserve"> Group Collection, Sydney </w:t>
      </w:r>
    </w:p>
    <w:p w14:paraId="6B70E334" w14:textId="043A35A8" w:rsidR="00ED3DEF" w:rsidRPr="004C7913" w:rsidRDefault="004C7913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hAnsi="Trade Gothic" w:cs="Calibri Light"/>
          <w:color w:val="000000"/>
          <w:sz w:val="24"/>
          <w:szCs w:val="24"/>
          <w:lang w:val="en-US"/>
        </w:rPr>
      </w:pPr>
      <w:r>
        <w:rPr>
          <w:rFonts w:ascii="Trade Gothic" w:hAnsi="Trade Gothic" w:cs="Calibri Light"/>
          <w:color w:val="000000"/>
          <w:sz w:val="24"/>
          <w:szCs w:val="24"/>
          <w:lang w:val="en-US"/>
        </w:rPr>
        <w:t>National Art School Collection, Sydney</w:t>
      </w:r>
    </w:p>
    <w:p w14:paraId="5B6C6E94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rPr>
          <w:rFonts w:ascii="Trade Gothic" w:eastAsia="Avenir Book" w:hAnsi="Trade Gothic" w:cs="Calibri Light"/>
          <w:color w:val="000000"/>
          <w:sz w:val="24"/>
          <w:szCs w:val="24"/>
        </w:rPr>
      </w:pPr>
      <w:r w:rsidRPr="005430E5">
        <w:rPr>
          <w:rFonts w:ascii="Trade Gothic" w:hAnsi="Trade Gothic" w:cs="Calibri Light"/>
          <w:color w:val="000000"/>
          <w:sz w:val="24"/>
          <w:szCs w:val="24"/>
          <w:lang w:val="en-US"/>
        </w:rPr>
        <w:t>Private Collections Australia, UK, Singapore, USA, Spain</w:t>
      </w:r>
    </w:p>
    <w:p w14:paraId="69DAFE80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ind w:left="1407"/>
        <w:rPr>
          <w:rFonts w:ascii="Trade Gothic" w:eastAsia="Avenir Book" w:hAnsi="Trade Gothic" w:cs="Calibri Light"/>
          <w:color w:val="000000"/>
          <w:sz w:val="24"/>
          <w:szCs w:val="24"/>
        </w:rPr>
      </w:pPr>
    </w:p>
    <w:p w14:paraId="1162736F" w14:textId="77777777" w:rsidR="005F7427" w:rsidRPr="005430E5" w:rsidRDefault="005F7427" w:rsidP="005F7427">
      <w:pPr>
        <w:pStyle w:val="Information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</w:tabs>
        <w:spacing w:line="360" w:lineRule="auto"/>
        <w:ind w:left="1407"/>
        <w:rPr>
          <w:rFonts w:ascii="Trade Gothic" w:eastAsia="Avenir Book" w:hAnsi="Trade Gothic" w:cs="Calibri Light"/>
          <w:color w:val="000000"/>
          <w:sz w:val="24"/>
          <w:szCs w:val="24"/>
        </w:rPr>
      </w:pPr>
    </w:p>
    <w:p w14:paraId="11D426D6" w14:textId="77777777" w:rsidR="00B81ED1" w:rsidRPr="005430E5" w:rsidRDefault="00B81ED1" w:rsidP="005F7427">
      <w:pPr>
        <w:spacing w:line="360" w:lineRule="auto"/>
        <w:ind w:left="1407"/>
        <w:rPr>
          <w:rFonts w:ascii="Trade Gothic" w:hAnsi="Trade Gothic" w:cs="Calibri Light"/>
          <w:sz w:val="24"/>
        </w:rPr>
      </w:pPr>
    </w:p>
    <w:sectPr w:rsidR="00B81ED1" w:rsidRPr="005430E5" w:rsidSect="004050E8">
      <w:footerReference w:type="default" r:id="rId7"/>
      <w:pgSz w:w="11900" w:h="16840"/>
      <w:pgMar w:top="1440" w:right="985" w:bottom="1843" w:left="993" w:header="289" w:footer="2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EBCF" w14:textId="77777777" w:rsidR="000935A8" w:rsidRDefault="000935A8" w:rsidP="001E2403">
      <w:r>
        <w:separator/>
      </w:r>
    </w:p>
  </w:endnote>
  <w:endnote w:type="continuationSeparator" w:id="0">
    <w:p w14:paraId="4A782D59" w14:textId="77777777" w:rsidR="000935A8" w:rsidRDefault="000935A8" w:rsidP="001E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Trade Gothic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6D45" w14:textId="629D0C02" w:rsidR="003B0BDF" w:rsidRDefault="004050E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28FD4" wp14:editId="37B48F75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830705" cy="1397000"/>
          <wp:effectExtent l="0" t="0" r="0" b="0"/>
          <wp:wrapTight wrapText="bothSides">
            <wp:wrapPolygon edited="0">
              <wp:start x="0" y="0"/>
              <wp:lineTo x="0" y="21207"/>
              <wp:lineTo x="21278" y="21207"/>
              <wp:lineTo x="21278" y="0"/>
              <wp:lineTo x="0" y="0"/>
            </wp:wrapPolygon>
          </wp:wrapTight>
          <wp:docPr id="1" name="Picture 2" descr="Description: Lacie:A. ADMINISTRATION:OLSEN rebrand:Screen Shot 2016-11-01 at 2.37.0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acie:A. ADMINISTRATION:OLSEN rebrand:Screen Shot 2016-11-01 at 2.37.05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A0E8" w14:textId="77777777" w:rsidR="000935A8" w:rsidRDefault="000935A8" w:rsidP="001E2403">
      <w:r>
        <w:separator/>
      </w:r>
    </w:p>
  </w:footnote>
  <w:footnote w:type="continuationSeparator" w:id="0">
    <w:p w14:paraId="2056661E" w14:textId="77777777" w:rsidR="000935A8" w:rsidRDefault="000935A8" w:rsidP="001E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03"/>
    <w:rsid w:val="00001E92"/>
    <w:rsid w:val="000229F2"/>
    <w:rsid w:val="00042B7C"/>
    <w:rsid w:val="000935A8"/>
    <w:rsid w:val="00136F21"/>
    <w:rsid w:val="00152181"/>
    <w:rsid w:val="001E2403"/>
    <w:rsid w:val="00282173"/>
    <w:rsid w:val="002A13CA"/>
    <w:rsid w:val="002F6B7B"/>
    <w:rsid w:val="00395034"/>
    <w:rsid w:val="00395FE0"/>
    <w:rsid w:val="003B0BDF"/>
    <w:rsid w:val="003C258F"/>
    <w:rsid w:val="004050E8"/>
    <w:rsid w:val="00493AD5"/>
    <w:rsid w:val="004C7913"/>
    <w:rsid w:val="004E133F"/>
    <w:rsid w:val="00503DBA"/>
    <w:rsid w:val="005430E5"/>
    <w:rsid w:val="005F7427"/>
    <w:rsid w:val="00665A8D"/>
    <w:rsid w:val="006A6C60"/>
    <w:rsid w:val="007A2E24"/>
    <w:rsid w:val="008544A0"/>
    <w:rsid w:val="008B0D1F"/>
    <w:rsid w:val="00914E9A"/>
    <w:rsid w:val="009A7861"/>
    <w:rsid w:val="00A6088B"/>
    <w:rsid w:val="00A725D8"/>
    <w:rsid w:val="00B1156B"/>
    <w:rsid w:val="00B81ED1"/>
    <w:rsid w:val="00B908CA"/>
    <w:rsid w:val="00C306FD"/>
    <w:rsid w:val="00DB1B42"/>
    <w:rsid w:val="00E92487"/>
    <w:rsid w:val="00ED3DEF"/>
    <w:rsid w:val="00F9051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8A6A0"/>
  <w14:defaultImageDpi w14:val="300"/>
  <w15:docId w15:val="{9B74D2EB-657A-CC40-BE5B-B833F3C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403"/>
    <w:rPr>
      <w:rFonts w:ascii="Goudy Old Style" w:eastAsia="Cambria" w:hAnsi="Goudy Old Style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503DBA"/>
    <w:pPr>
      <w:keepNext/>
      <w:tabs>
        <w:tab w:val="left" w:pos="0"/>
        <w:tab w:val="left" w:pos="1134"/>
      </w:tabs>
      <w:ind w:left="1134" w:hanging="1134"/>
      <w:outlineLvl w:val="0"/>
    </w:pPr>
    <w:rPr>
      <w:rFonts w:eastAsia="Times New Roman"/>
      <w:b/>
      <w:caps/>
      <w:noProof/>
      <w:sz w:val="24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503DBA"/>
    <w:pPr>
      <w:keepNext/>
      <w:tabs>
        <w:tab w:val="left" w:pos="1134"/>
      </w:tabs>
      <w:spacing w:line="360" w:lineRule="atLeast"/>
      <w:outlineLvl w:val="2"/>
    </w:pPr>
    <w:rPr>
      <w:rFonts w:eastAsia="Times New Roman"/>
      <w:b/>
      <w:noProof/>
      <w:color w:val="000000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403"/>
    <w:rPr>
      <w:rFonts w:ascii="Goudy Old Style" w:eastAsia="Cambria" w:hAnsi="Goudy Old Style" w:cs="Times New Roman"/>
      <w:sz w:val="22"/>
    </w:rPr>
  </w:style>
  <w:style w:type="paragraph" w:styleId="Footer">
    <w:name w:val="footer"/>
    <w:basedOn w:val="Normal"/>
    <w:link w:val="FooterChar"/>
    <w:unhideWhenUsed/>
    <w:rsid w:val="001E2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403"/>
    <w:rPr>
      <w:rFonts w:ascii="Goudy Old Style" w:eastAsia="Cambria" w:hAnsi="Goudy Old Style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1E24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E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ED1"/>
    <w:rPr>
      <w:rFonts w:ascii="Lucida Grande" w:eastAsia="Cambria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03DBA"/>
    <w:rPr>
      <w:rFonts w:ascii="Goudy Old Style" w:eastAsia="Times New Roman" w:hAnsi="Goudy Old Style" w:cs="Times New Roman"/>
      <w:b/>
      <w:caps/>
      <w:noProof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503DBA"/>
    <w:rPr>
      <w:rFonts w:ascii="Goudy Old Style" w:eastAsia="Times New Roman" w:hAnsi="Goudy Old Style" w:cs="Times New Roman"/>
      <w:b/>
      <w:noProof/>
      <w:color w:val="000000"/>
      <w:szCs w:val="20"/>
      <w:lang w:val="en-AU"/>
    </w:rPr>
  </w:style>
  <w:style w:type="paragraph" w:styleId="BodyTextIndent">
    <w:name w:val="Body Text Indent"/>
    <w:basedOn w:val="Normal"/>
    <w:link w:val="BodyTextIndentChar"/>
    <w:rsid w:val="00503DBA"/>
    <w:pPr>
      <w:tabs>
        <w:tab w:val="left" w:pos="0"/>
        <w:tab w:val="left" w:pos="1134"/>
      </w:tabs>
      <w:ind w:left="1134" w:hanging="1134"/>
    </w:pPr>
    <w:rPr>
      <w:rFonts w:eastAsia="Times New Roman"/>
      <w:noProof/>
      <w:color w:val="FF0000"/>
      <w:sz w:val="24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503DBA"/>
    <w:rPr>
      <w:rFonts w:ascii="Goudy Old Style" w:eastAsia="Times New Roman" w:hAnsi="Goudy Old Style" w:cs="Times New Roman"/>
      <w:noProof/>
      <w:color w:val="FF0000"/>
      <w:szCs w:val="20"/>
      <w:lang w:val="en-AU"/>
    </w:rPr>
  </w:style>
  <w:style w:type="paragraph" w:customStyle="1" w:styleId="Information3">
    <w:name w:val="Information 3"/>
    <w:rsid w:val="005F742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2400"/>
      </w:tabs>
      <w:spacing w:line="320" w:lineRule="exact"/>
      <w:outlineLvl w:val="0"/>
    </w:pPr>
    <w:rPr>
      <w:rFonts w:ascii="Avenir Next" w:eastAsia="Arial Unicode MS" w:hAnsi="Avenir Next" w:cs="Arial Unicode MS"/>
      <w:color w:val="222222"/>
      <w:sz w:val="20"/>
      <w:szCs w:val="20"/>
      <w:bdr w:val="nil"/>
      <w:lang w:val="en-AU"/>
    </w:rPr>
  </w:style>
  <w:style w:type="paragraph" w:customStyle="1" w:styleId="Information4">
    <w:name w:val="Information 4"/>
    <w:next w:val="Normal"/>
    <w:rsid w:val="005F742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00"/>
      </w:tabs>
      <w:spacing w:line="320" w:lineRule="exact"/>
      <w:outlineLvl w:val="0"/>
    </w:pPr>
    <w:rPr>
      <w:rFonts w:ascii="Avenir Next Medium" w:eastAsia="Avenir Next Medium" w:hAnsi="Avenir Next Medium" w:cs="Avenir Next Medium"/>
      <w:color w:val="5F5F5F"/>
      <w:sz w:val="28"/>
      <w:szCs w:val="28"/>
      <w:bdr w:val="ni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767D6A-456D-1644-8255-E0FDE2B1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 Olsen Gallery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 Ward</dc:creator>
  <cp:keywords/>
  <dc:description/>
  <cp:lastModifiedBy>Katrina Arent</cp:lastModifiedBy>
  <cp:revision>8</cp:revision>
  <dcterms:created xsi:type="dcterms:W3CDTF">2022-01-21T05:08:00Z</dcterms:created>
  <dcterms:modified xsi:type="dcterms:W3CDTF">2025-10-07T02:22:00Z</dcterms:modified>
</cp:coreProperties>
</file>